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0B64" w:rsidRDefault="00000000">
      <w:pPr>
        <w:tabs>
          <w:tab w:val="left" w:pos="284"/>
        </w:tabs>
        <w:spacing w:line="580" w:lineRule="exact"/>
        <w:jc w:val="left"/>
        <w:rPr>
          <w:rFonts w:ascii="方正小标宋简体" w:eastAsia="方正小标宋简体" w:hAnsi="仿宋"/>
          <w:color w:val="000000"/>
          <w:sz w:val="44"/>
          <w:szCs w:val="44"/>
        </w:rPr>
      </w:pPr>
      <w:r>
        <w:rPr>
          <w:rFonts w:ascii="仿宋" w:eastAsia="仿宋" w:hAnsi="仿宋" w:cs="仿宋" w:hint="eastAsia"/>
          <w:color w:val="000000"/>
          <w:sz w:val="28"/>
          <w:szCs w:val="28"/>
        </w:rPr>
        <w:t>附件</w:t>
      </w:r>
      <w:r>
        <w:rPr>
          <w:rFonts w:ascii="方正小标宋简体" w:eastAsia="方正小标宋简体" w:hAnsi="仿宋" w:hint="eastAsia"/>
          <w:color w:val="000000"/>
          <w:sz w:val="44"/>
          <w:szCs w:val="44"/>
        </w:rPr>
        <w:tab/>
      </w:r>
    </w:p>
    <w:p w:rsidR="00850B64" w:rsidRDefault="00000000">
      <w:pPr>
        <w:adjustRightInd w:val="0"/>
        <w:snapToGrid w:val="0"/>
        <w:spacing w:line="62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关于在新区推广应用加油站智慧监管</w:t>
      </w:r>
    </w:p>
    <w:p w:rsidR="00850B64" w:rsidRDefault="00000000">
      <w:pPr>
        <w:adjustRightInd w:val="0"/>
        <w:snapToGrid w:val="0"/>
        <w:spacing w:line="62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云平台的工作方案（征求意见稿）</w:t>
      </w:r>
    </w:p>
    <w:p w:rsidR="00850B64" w:rsidRDefault="00850B64">
      <w:pPr>
        <w:adjustRightInd w:val="0"/>
        <w:snapToGrid w:val="0"/>
        <w:spacing w:line="620" w:lineRule="exact"/>
        <w:ind w:firstLineChars="230" w:firstLine="736"/>
        <w:rPr>
          <w:rFonts w:ascii="仿宋_GB2312" w:eastAsia="仿宋_GB2312"/>
          <w:sz w:val="32"/>
          <w:szCs w:val="32"/>
        </w:rPr>
      </w:pPr>
    </w:p>
    <w:p w:rsidR="00850B64" w:rsidRDefault="00000000">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依据商务部《石油成品油流通行业管理工作指引》，为贯彻落实成品油市场综合整治决策部署，进一步加强成品油流通领域事中事后监管，经请示市商务局同意,滨海新区在全区范围内的加油站先行先试，推广应用加油站智慧监管云平台（以下简称“云平台”）。结合滨海新区实际情况，制定本方案。</w:t>
      </w:r>
    </w:p>
    <w:p w:rsidR="00850B64" w:rsidRDefault="00000000">
      <w:pPr>
        <w:adjustRightInd w:val="0"/>
        <w:snapToGrid w:val="0"/>
        <w:spacing w:line="580" w:lineRule="exact"/>
        <w:jc w:val="left"/>
        <w:rPr>
          <w:rFonts w:ascii="方正黑体_GBK" w:eastAsia="方正黑体_GBK" w:hAnsi="方正黑体_GBK" w:cs="方正黑体_GBK"/>
          <w:sz w:val="32"/>
          <w:szCs w:val="32"/>
        </w:rPr>
      </w:pPr>
      <w:r>
        <w:rPr>
          <w:rFonts w:ascii="Heiti SC Medium" w:eastAsia="Heiti SC Medium" w:hAnsi="Heiti SC Medium" w:cs="Heiti SC Medium" w:hint="eastAsia"/>
          <w:b/>
          <w:bCs/>
          <w:sz w:val="32"/>
          <w:szCs w:val="32"/>
        </w:rPr>
        <w:t xml:space="preserve">    </w:t>
      </w:r>
      <w:r>
        <w:rPr>
          <w:rFonts w:ascii="黑体" w:eastAsia="黑体" w:hAnsi="黑体" w:cs="黑体" w:hint="eastAsia"/>
          <w:sz w:val="32"/>
          <w:szCs w:val="32"/>
        </w:rPr>
        <w:t>一、工作目标</w:t>
      </w:r>
    </w:p>
    <w:p w:rsidR="00850B64" w:rsidRDefault="00000000">
      <w:pPr>
        <w:adjustRightInd w:val="0"/>
        <w:snapToGrid w:val="0"/>
        <w:spacing w:line="580" w:lineRule="exact"/>
        <w:ind w:firstLine="640"/>
        <w:rPr>
          <w:rFonts w:ascii="仿宋_GB2312" w:eastAsia="仿宋_GB2312"/>
          <w:sz w:val="32"/>
          <w:szCs w:val="32"/>
          <w:lang w:eastAsia="zh-Hans"/>
        </w:rPr>
      </w:pPr>
      <w:r>
        <w:rPr>
          <w:rFonts w:ascii="仿宋_GB2312" w:eastAsia="仿宋_GB2312" w:hint="eastAsia"/>
          <w:sz w:val="32"/>
          <w:szCs w:val="32"/>
          <w:lang w:eastAsia="zh-Hans"/>
        </w:rPr>
        <w:t>进一步提高思想认识，</w:t>
      </w:r>
      <w:r>
        <w:rPr>
          <w:rFonts w:ascii="仿宋_GB2312" w:eastAsia="仿宋_GB2312" w:hint="eastAsia"/>
          <w:sz w:val="32"/>
          <w:szCs w:val="32"/>
        </w:rPr>
        <w:t>把推广运用“互联网+大数据”</w:t>
      </w:r>
      <w:r>
        <w:rPr>
          <w:rFonts w:ascii="仿宋_GB2312" w:eastAsia="仿宋_GB2312" w:hint="eastAsia"/>
          <w:sz w:val="32"/>
          <w:szCs w:val="32"/>
          <w:lang w:eastAsia="zh-Hans"/>
        </w:rPr>
        <w:t>、人工智能等</w:t>
      </w:r>
      <w:r>
        <w:rPr>
          <w:rFonts w:ascii="仿宋_GB2312" w:eastAsia="仿宋_GB2312" w:hint="eastAsia"/>
          <w:sz w:val="32"/>
          <w:szCs w:val="32"/>
        </w:rPr>
        <w:t>技术</w:t>
      </w:r>
      <w:r>
        <w:rPr>
          <w:rFonts w:ascii="仿宋_GB2312" w:eastAsia="仿宋_GB2312" w:hint="eastAsia"/>
          <w:sz w:val="32"/>
          <w:szCs w:val="32"/>
          <w:lang w:eastAsia="zh-Hans"/>
        </w:rPr>
        <w:t>，</w:t>
      </w:r>
      <w:r>
        <w:rPr>
          <w:rFonts w:ascii="仿宋_GB2312" w:eastAsia="仿宋_GB2312" w:hint="eastAsia"/>
          <w:sz w:val="32"/>
          <w:szCs w:val="32"/>
        </w:rPr>
        <w:t>逐步实现对加油站的科学动态监管，作为</w:t>
      </w:r>
      <w:r>
        <w:rPr>
          <w:rFonts w:ascii="仿宋_GB2312" w:eastAsia="仿宋_GB2312" w:hint="eastAsia"/>
          <w:sz w:val="32"/>
          <w:szCs w:val="32"/>
          <w:lang w:eastAsia="zh-Hans"/>
        </w:rPr>
        <w:t>落实习近平总书记关于加强数字政府建设，推动政务数据共享的重要举措</w:t>
      </w:r>
      <w:r>
        <w:rPr>
          <w:rFonts w:ascii="仿宋_GB2312" w:eastAsia="仿宋_GB2312" w:hint="eastAsia"/>
          <w:sz w:val="32"/>
          <w:szCs w:val="32"/>
        </w:rPr>
        <w:t>来</w:t>
      </w:r>
      <w:r>
        <w:rPr>
          <w:rFonts w:ascii="仿宋_GB2312" w:eastAsia="仿宋_GB2312" w:hint="eastAsia"/>
          <w:sz w:val="32"/>
          <w:szCs w:val="32"/>
          <w:lang w:eastAsia="zh-Hans"/>
        </w:rPr>
        <w:t>抓。</w:t>
      </w:r>
    </w:p>
    <w:p w:rsidR="00850B64" w:rsidRDefault="00000000">
      <w:pPr>
        <w:adjustRightInd w:val="0"/>
        <w:snapToGrid w:val="0"/>
        <w:spacing w:line="580" w:lineRule="exact"/>
        <w:ind w:firstLine="640"/>
        <w:rPr>
          <w:rFonts w:ascii="仿宋_GB2312" w:eastAsia="仿宋_GB2312"/>
          <w:sz w:val="32"/>
          <w:szCs w:val="32"/>
          <w:lang w:eastAsia="zh-Hans"/>
        </w:rPr>
      </w:pPr>
      <w:r>
        <w:rPr>
          <w:rFonts w:ascii="仿宋_GB2312" w:eastAsia="仿宋_GB2312" w:hint="eastAsia"/>
          <w:sz w:val="32"/>
          <w:szCs w:val="32"/>
        </w:rPr>
        <w:t>在全区所有在营加油站推广应用云平台，计划于2023年5月31日前完成云平台相关软件系统、硬件设备安装，于2023年6月15日前实现云平台并网运行。新区作为全市云平台试点区，</w:t>
      </w:r>
      <w:r>
        <w:rPr>
          <w:rFonts w:ascii="仿宋_GB2312" w:eastAsia="仿宋_GB2312" w:hint="eastAsia"/>
          <w:sz w:val="32"/>
          <w:szCs w:val="32"/>
          <w:lang w:eastAsia="zh-Hans"/>
        </w:rPr>
        <w:t>试点期限不超</w:t>
      </w:r>
      <w:r>
        <w:rPr>
          <w:rFonts w:ascii="仿宋_GB2312" w:eastAsia="仿宋_GB2312" w:hint="eastAsia"/>
          <w:sz w:val="32"/>
          <w:szCs w:val="32"/>
        </w:rPr>
        <w:t>过</w:t>
      </w:r>
      <w:r>
        <w:rPr>
          <w:rFonts w:ascii="仿宋_GB2312" w:eastAsia="仿宋_GB2312"/>
          <w:sz w:val="32"/>
          <w:szCs w:val="32"/>
          <w:lang w:eastAsia="zh-Hans"/>
        </w:rPr>
        <w:t>6</w:t>
      </w:r>
      <w:r>
        <w:rPr>
          <w:rFonts w:ascii="仿宋_GB2312" w:eastAsia="仿宋_GB2312" w:hint="eastAsia"/>
          <w:sz w:val="32"/>
          <w:szCs w:val="32"/>
          <w:lang w:eastAsia="zh-Hans"/>
        </w:rPr>
        <w:t>个月。</w:t>
      </w:r>
    </w:p>
    <w:p w:rsidR="00850B64" w:rsidRDefault="00000000">
      <w:pPr>
        <w:adjustRightInd w:val="0"/>
        <w:snapToGrid w:val="0"/>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 xml:space="preserve">二、工作机构   </w:t>
      </w:r>
    </w:p>
    <w:p w:rsidR="00850B64" w:rsidRDefault="00000000">
      <w:pPr>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lang w:eastAsia="zh-Hans"/>
        </w:rPr>
        <w:t>成立</w:t>
      </w:r>
      <w:r>
        <w:rPr>
          <w:rFonts w:ascii="仿宋_GB2312" w:eastAsia="仿宋_GB2312" w:hint="eastAsia"/>
          <w:sz w:val="32"/>
          <w:szCs w:val="32"/>
        </w:rPr>
        <w:t>滨海新区推广应用云平台工作领导小组</w:t>
      </w:r>
      <w:r>
        <w:rPr>
          <w:rFonts w:ascii="仿宋_GB2312" w:eastAsia="仿宋_GB2312" w:hint="eastAsia"/>
          <w:sz w:val="32"/>
          <w:szCs w:val="32"/>
          <w:lang w:eastAsia="zh-Hans"/>
        </w:rPr>
        <w:t>，统筹</w:t>
      </w:r>
      <w:r>
        <w:rPr>
          <w:rFonts w:ascii="仿宋_GB2312" w:eastAsia="仿宋_GB2312" w:hint="eastAsia"/>
          <w:sz w:val="32"/>
          <w:szCs w:val="32"/>
        </w:rPr>
        <w:t>推动各项工作顺利实施，及时</w:t>
      </w:r>
      <w:r>
        <w:rPr>
          <w:rFonts w:ascii="仿宋_GB2312" w:eastAsia="仿宋_GB2312" w:hint="eastAsia"/>
          <w:sz w:val="32"/>
          <w:szCs w:val="32"/>
          <w:lang w:eastAsia="zh-Hans"/>
        </w:rPr>
        <w:t>解决工作中的难点问题。</w:t>
      </w:r>
      <w:r>
        <w:rPr>
          <w:rFonts w:ascii="仿宋_GB2312" w:eastAsia="仿宋_GB2312" w:hint="eastAsia"/>
          <w:sz w:val="32"/>
          <w:szCs w:val="32"/>
        </w:rPr>
        <w:t>由区委常委、副区长赵前苗同志</w:t>
      </w:r>
      <w:r>
        <w:rPr>
          <w:rFonts w:ascii="仿宋_GB2312" w:eastAsia="仿宋_GB2312" w:hint="eastAsia"/>
          <w:sz w:val="32"/>
          <w:szCs w:val="32"/>
          <w:lang w:eastAsia="zh-Hans"/>
        </w:rPr>
        <w:t>担任组长，小组成员</w:t>
      </w:r>
      <w:r>
        <w:rPr>
          <w:rFonts w:ascii="仿宋_GB2312" w:eastAsia="仿宋_GB2312" w:hint="eastAsia"/>
          <w:sz w:val="32"/>
          <w:szCs w:val="32"/>
        </w:rPr>
        <w:t>包括区</w:t>
      </w:r>
      <w:r>
        <w:rPr>
          <w:rFonts w:ascii="仿宋_GB2312" w:eastAsia="仿宋_GB2312" w:hint="eastAsia"/>
          <w:sz w:val="32"/>
          <w:szCs w:val="32"/>
          <w:lang w:eastAsia="zh-Hans"/>
        </w:rPr>
        <w:t>商</w:t>
      </w:r>
      <w:r>
        <w:rPr>
          <w:rFonts w:ascii="仿宋_GB2312" w:eastAsia="仿宋_GB2312" w:hint="eastAsia"/>
          <w:sz w:val="32"/>
          <w:szCs w:val="32"/>
        </w:rPr>
        <w:t>促</w:t>
      </w:r>
      <w:r>
        <w:rPr>
          <w:rFonts w:ascii="仿宋_GB2312" w:eastAsia="仿宋_GB2312" w:hint="eastAsia"/>
          <w:sz w:val="32"/>
          <w:szCs w:val="32"/>
          <w:lang w:eastAsia="zh-Hans"/>
        </w:rPr>
        <w:t>局、</w:t>
      </w:r>
      <w:r>
        <w:rPr>
          <w:rFonts w:ascii="仿宋_GB2312" w:eastAsia="仿宋_GB2312" w:hint="eastAsia"/>
          <w:sz w:val="32"/>
          <w:szCs w:val="32"/>
        </w:rPr>
        <w:lastRenderedPageBreak/>
        <w:t>区财政局、区网信办、区</w:t>
      </w:r>
      <w:r>
        <w:rPr>
          <w:rFonts w:ascii="仿宋_GB2312" w:eastAsia="仿宋_GB2312" w:hint="eastAsia"/>
          <w:sz w:val="32"/>
          <w:szCs w:val="32"/>
          <w:lang w:eastAsia="zh-Hans"/>
        </w:rPr>
        <w:t>税务局、</w:t>
      </w:r>
      <w:r>
        <w:rPr>
          <w:rFonts w:ascii="仿宋_GB2312" w:eastAsia="仿宋_GB2312" w:hint="eastAsia"/>
          <w:sz w:val="32"/>
          <w:szCs w:val="32"/>
        </w:rPr>
        <w:t>市税务局第三稽查局、区</w:t>
      </w:r>
      <w:r>
        <w:rPr>
          <w:rFonts w:ascii="仿宋_GB2312" w:eastAsia="仿宋_GB2312" w:hint="eastAsia"/>
          <w:sz w:val="32"/>
          <w:szCs w:val="32"/>
          <w:lang w:eastAsia="zh-Hans"/>
        </w:rPr>
        <w:t>应急局、</w:t>
      </w:r>
      <w:r>
        <w:rPr>
          <w:rFonts w:ascii="仿宋_GB2312" w:eastAsia="仿宋_GB2312" w:hint="eastAsia"/>
          <w:sz w:val="32"/>
          <w:szCs w:val="32"/>
        </w:rPr>
        <w:t>区市场监管局、区</w:t>
      </w:r>
      <w:r>
        <w:rPr>
          <w:rFonts w:ascii="仿宋_GB2312" w:eastAsia="仿宋_GB2312" w:hint="eastAsia"/>
          <w:sz w:val="32"/>
          <w:szCs w:val="32"/>
          <w:lang w:eastAsia="zh-Hans"/>
        </w:rPr>
        <w:t>公安局、</w:t>
      </w:r>
      <w:r>
        <w:rPr>
          <w:rFonts w:ascii="仿宋_GB2312" w:eastAsia="仿宋_GB2312" w:hint="eastAsia"/>
          <w:sz w:val="32"/>
          <w:szCs w:val="32"/>
        </w:rPr>
        <w:t>区生态环境局</w:t>
      </w:r>
      <w:r>
        <w:rPr>
          <w:rFonts w:ascii="仿宋_GB2312" w:eastAsia="仿宋_GB2312" w:hint="eastAsia"/>
          <w:sz w:val="32"/>
          <w:szCs w:val="32"/>
          <w:lang w:eastAsia="zh-Hans"/>
        </w:rPr>
        <w:t>等</w:t>
      </w:r>
      <w:r>
        <w:rPr>
          <w:rFonts w:ascii="仿宋_GB2312" w:eastAsia="仿宋_GB2312" w:hint="eastAsia"/>
          <w:sz w:val="32"/>
          <w:szCs w:val="32"/>
        </w:rPr>
        <w:t>部门</w:t>
      </w:r>
      <w:r>
        <w:rPr>
          <w:rFonts w:ascii="仿宋_GB2312" w:eastAsia="仿宋_GB2312" w:hint="eastAsia"/>
          <w:sz w:val="32"/>
          <w:szCs w:val="32"/>
          <w:lang w:eastAsia="zh-Hans"/>
        </w:rPr>
        <w:t>。</w:t>
      </w:r>
      <w:r>
        <w:rPr>
          <w:rFonts w:ascii="仿宋_GB2312" w:eastAsia="仿宋_GB2312" w:hint="eastAsia"/>
          <w:sz w:val="32"/>
          <w:szCs w:val="32"/>
        </w:rPr>
        <w:t>领导小组下设办公室，设在区商促局。</w:t>
      </w:r>
    </w:p>
    <w:p w:rsidR="00850B64" w:rsidRDefault="00000000">
      <w:pPr>
        <w:adjustRightInd w:val="0"/>
        <w:snapToGrid w:val="0"/>
        <w:spacing w:line="580" w:lineRule="exact"/>
        <w:ind w:firstLine="640"/>
        <w:rPr>
          <w:rFonts w:ascii="黑体" w:eastAsia="黑体" w:hAnsi="黑体" w:cs="黑体"/>
          <w:sz w:val="32"/>
          <w:szCs w:val="32"/>
        </w:rPr>
      </w:pPr>
      <w:r>
        <w:rPr>
          <w:rFonts w:ascii="黑体" w:eastAsia="黑体" w:hAnsi="黑体" w:cs="黑体" w:hint="eastAsia"/>
          <w:sz w:val="32"/>
          <w:szCs w:val="32"/>
        </w:rPr>
        <w:t>三、时间安排</w:t>
      </w:r>
    </w:p>
    <w:p w:rsidR="00850B64" w:rsidRDefault="00000000">
      <w:pPr>
        <w:adjustRightInd w:val="0"/>
        <w:snapToGrid w:val="0"/>
        <w:spacing w:line="580" w:lineRule="exact"/>
        <w:ind w:firstLineChars="131" w:firstLine="420"/>
        <w:jc w:val="left"/>
        <w:rPr>
          <w:rFonts w:ascii="仿宋_GB2312" w:eastAsia="仿宋_GB2312"/>
          <w:sz w:val="32"/>
          <w:szCs w:val="32"/>
        </w:rPr>
      </w:pPr>
      <w:r>
        <w:rPr>
          <w:rFonts w:ascii="华文楷体" w:eastAsia="华文楷体" w:hAnsi="华文楷体" w:cs="华文楷体" w:hint="eastAsia"/>
          <w:b/>
          <w:bCs/>
          <w:sz w:val="32"/>
          <w:szCs w:val="32"/>
        </w:rPr>
        <w:t xml:space="preserve">  1、招投标阶段。</w:t>
      </w:r>
      <w:r>
        <w:rPr>
          <w:rFonts w:ascii="仿宋_GB2312" w:eastAsia="仿宋_GB2312" w:hint="eastAsia"/>
          <w:sz w:val="32"/>
          <w:szCs w:val="32"/>
        </w:rPr>
        <w:t>按照政府采购项目相关程序要求，组织开展云平台招标工作，于2023年4月30日前完成。</w:t>
      </w:r>
    </w:p>
    <w:p w:rsidR="00850B64" w:rsidRDefault="00000000">
      <w:pPr>
        <w:adjustRightInd w:val="0"/>
        <w:snapToGrid w:val="0"/>
        <w:spacing w:line="580" w:lineRule="exact"/>
        <w:ind w:firstLineChars="230" w:firstLine="737"/>
        <w:jc w:val="left"/>
        <w:rPr>
          <w:rFonts w:ascii="仿宋_GB2312" w:eastAsia="仿宋_GB2312"/>
          <w:sz w:val="32"/>
          <w:szCs w:val="32"/>
        </w:rPr>
      </w:pPr>
      <w:r>
        <w:rPr>
          <w:rFonts w:ascii="华文楷体" w:eastAsia="华文楷体" w:hAnsi="华文楷体" w:cs="华文楷体" w:hint="eastAsia"/>
          <w:b/>
          <w:bCs/>
          <w:sz w:val="32"/>
          <w:szCs w:val="32"/>
        </w:rPr>
        <w:t>2、系统设备安装阶段。</w:t>
      </w:r>
      <w:r>
        <w:rPr>
          <w:rFonts w:ascii="仿宋_GB2312" w:eastAsia="仿宋_GB2312" w:hint="eastAsia"/>
          <w:sz w:val="32"/>
          <w:szCs w:val="32"/>
        </w:rPr>
        <w:t>中石化、中石油、中海油等国有加油站、民营加油站于2023年5月20日前全部完成。</w:t>
      </w:r>
    </w:p>
    <w:p w:rsidR="00850B64" w:rsidRDefault="00000000">
      <w:pPr>
        <w:adjustRightInd w:val="0"/>
        <w:snapToGrid w:val="0"/>
        <w:spacing w:line="580" w:lineRule="exact"/>
        <w:ind w:firstLineChars="131" w:firstLine="419"/>
        <w:jc w:val="left"/>
        <w:rPr>
          <w:rFonts w:ascii="仿宋_GB2312" w:eastAsia="仿宋_GB2312"/>
          <w:sz w:val="32"/>
          <w:szCs w:val="32"/>
        </w:rPr>
      </w:pPr>
      <w:r>
        <w:rPr>
          <w:rFonts w:ascii="仿宋_GB2312" w:eastAsia="仿宋_GB2312" w:hint="eastAsia"/>
          <w:sz w:val="32"/>
          <w:szCs w:val="32"/>
        </w:rPr>
        <w:t xml:space="preserve">  </w:t>
      </w:r>
      <w:r>
        <w:rPr>
          <w:rFonts w:ascii="华文楷体" w:eastAsia="华文楷体" w:hAnsi="华文楷体" w:cs="华文楷体" w:hint="eastAsia"/>
          <w:b/>
          <w:bCs/>
          <w:sz w:val="32"/>
          <w:szCs w:val="32"/>
        </w:rPr>
        <w:t>3、运行调试阶段。</w:t>
      </w:r>
      <w:r>
        <w:rPr>
          <w:rFonts w:ascii="仿宋_GB2312" w:eastAsia="仿宋_GB2312" w:hint="eastAsia"/>
          <w:sz w:val="32"/>
          <w:szCs w:val="32"/>
        </w:rPr>
        <w:t>2023年6月15日前完成所有系统及设备的调试，达到运行要求。</w:t>
      </w:r>
    </w:p>
    <w:p w:rsidR="00850B64" w:rsidRDefault="00000000">
      <w:pPr>
        <w:adjustRightInd w:val="0"/>
        <w:snapToGrid w:val="0"/>
        <w:spacing w:line="580" w:lineRule="exact"/>
        <w:ind w:firstLineChars="131" w:firstLine="419"/>
        <w:jc w:val="left"/>
        <w:rPr>
          <w:rFonts w:ascii="仿宋_GB2312" w:eastAsia="仿宋_GB2312"/>
          <w:sz w:val="32"/>
          <w:szCs w:val="32"/>
        </w:rPr>
      </w:pPr>
      <w:r>
        <w:rPr>
          <w:rFonts w:ascii="仿宋_GB2312" w:eastAsia="仿宋_GB2312" w:hint="eastAsia"/>
          <w:b/>
          <w:bCs/>
          <w:sz w:val="32"/>
          <w:szCs w:val="32"/>
        </w:rPr>
        <w:t xml:space="preserve"> </w:t>
      </w:r>
      <w:r>
        <w:rPr>
          <w:rFonts w:ascii="华文楷体" w:eastAsia="华文楷体" w:hAnsi="华文楷体" w:cs="华文楷体" w:hint="eastAsia"/>
          <w:b/>
          <w:bCs/>
          <w:sz w:val="32"/>
          <w:szCs w:val="32"/>
        </w:rPr>
        <w:t xml:space="preserve"> 4、总结完善阶段。</w:t>
      </w:r>
      <w:r>
        <w:rPr>
          <w:rFonts w:ascii="仿宋_GB2312" w:eastAsia="仿宋_GB2312" w:hint="eastAsia"/>
          <w:sz w:val="32"/>
          <w:szCs w:val="32"/>
        </w:rPr>
        <w:t>2023年12月31日前完成。</w:t>
      </w:r>
    </w:p>
    <w:p w:rsidR="00850B64" w:rsidRDefault="00000000">
      <w:pPr>
        <w:adjustRightInd w:val="0"/>
        <w:snapToGrid w:val="0"/>
        <w:spacing w:line="580" w:lineRule="exact"/>
        <w:ind w:firstLine="640"/>
        <w:rPr>
          <w:rFonts w:ascii="黑体" w:eastAsia="黑体" w:hAnsi="黑体" w:cs="黑体"/>
          <w:sz w:val="32"/>
          <w:szCs w:val="32"/>
        </w:rPr>
      </w:pPr>
      <w:r>
        <w:rPr>
          <w:rFonts w:ascii="黑体" w:eastAsia="黑体" w:hAnsi="黑体" w:cs="黑体" w:hint="eastAsia"/>
          <w:sz w:val="32"/>
          <w:szCs w:val="32"/>
        </w:rPr>
        <w:t>四、云平台软、硬件需具备的基本条件</w:t>
      </w:r>
    </w:p>
    <w:p w:rsidR="00850B64" w:rsidRDefault="00000000">
      <w:pPr>
        <w:pStyle w:val="2"/>
        <w:numPr>
          <w:ilvl w:val="0"/>
          <w:numId w:val="1"/>
        </w:numPr>
        <w:adjustRightInd w:val="0"/>
        <w:snapToGrid w:val="0"/>
        <w:spacing w:after="0" w:line="580" w:lineRule="exact"/>
        <w:ind w:leftChars="0" w:firstLineChars="0" w:firstLine="640"/>
        <w:rPr>
          <w:rFonts w:ascii="仿宋_GB2312" w:eastAsia="仿宋_GB2312"/>
          <w:sz w:val="32"/>
          <w:szCs w:val="32"/>
          <w:lang w:eastAsia="zh-Hans"/>
        </w:rPr>
      </w:pPr>
      <w:r>
        <w:rPr>
          <w:rFonts w:ascii="仿宋_GB2312" w:eastAsia="仿宋_GB2312" w:hint="eastAsia"/>
          <w:sz w:val="32"/>
          <w:szCs w:val="32"/>
        </w:rPr>
        <w:t>云平台所采用的设备应经过安全防爆检测，具有防爆合格证书，符合国家相关计量认证标准，确保采集的数据真实有效。设备安装不能改动加油机原始油路、线路，不能影响加油机正常运行。要能兼容95%以上的加油机品牌或型号，对于极个别不兼容的加油站，采购中标方应负责予以个性化解决，确保全区加油站全覆盖安装。施工方应具备相应资质，设备安装应符合应急部门要求，严格按规范操作。</w:t>
      </w:r>
    </w:p>
    <w:p w:rsidR="00850B64" w:rsidRDefault="00000000">
      <w:pPr>
        <w:pStyle w:val="2"/>
        <w:numPr>
          <w:ilvl w:val="0"/>
          <w:numId w:val="1"/>
        </w:numPr>
        <w:adjustRightInd w:val="0"/>
        <w:snapToGrid w:val="0"/>
        <w:spacing w:after="0" w:line="580" w:lineRule="exact"/>
        <w:ind w:leftChars="0" w:firstLineChars="0" w:firstLine="640"/>
        <w:rPr>
          <w:rFonts w:ascii="仿宋_GB2312" w:eastAsia="仿宋_GB2312"/>
          <w:sz w:val="32"/>
          <w:szCs w:val="32"/>
          <w:lang w:eastAsia="zh-Hans"/>
        </w:rPr>
      </w:pPr>
      <w:r>
        <w:rPr>
          <w:rFonts w:ascii="仿宋_GB2312" w:eastAsia="仿宋_GB2312" w:hint="eastAsia"/>
          <w:sz w:val="32"/>
          <w:szCs w:val="32"/>
        </w:rPr>
        <w:t>云平台应</w:t>
      </w:r>
      <w:r>
        <w:rPr>
          <w:rFonts w:ascii="仿宋_GB2312" w:eastAsia="仿宋_GB2312" w:hint="eastAsia"/>
          <w:sz w:val="32"/>
          <w:szCs w:val="32"/>
          <w:lang w:eastAsia="zh-Hans"/>
        </w:rPr>
        <w:t>采用多源数据采集，区别于单一采集数据来源，有效形成</w:t>
      </w:r>
      <w:r>
        <w:rPr>
          <w:rFonts w:ascii="仿宋_GB2312" w:eastAsia="仿宋_GB2312" w:hint="eastAsia"/>
          <w:sz w:val="32"/>
          <w:szCs w:val="32"/>
        </w:rPr>
        <w:t>“</w:t>
      </w:r>
      <w:r>
        <w:rPr>
          <w:rFonts w:ascii="仿宋_GB2312" w:eastAsia="仿宋_GB2312" w:hint="eastAsia"/>
          <w:sz w:val="32"/>
          <w:szCs w:val="32"/>
          <w:lang w:eastAsia="zh-Hans"/>
        </w:rPr>
        <w:t>进、销、存”闭环监管，达到“以数治税”智慧监管</w:t>
      </w:r>
      <w:r>
        <w:rPr>
          <w:rFonts w:ascii="仿宋_GB2312" w:eastAsia="仿宋_GB2312" w:hint="eastAsia"/>
          <w:sz w:val="32"/>
          <w:szCs w:val="32"/>
        </w:rPr>
        <w:t>的目的。</w:t>
      </w:r>
    </w:p>
    <w:p w:rsidR="00850B64" w:rsidRDefault="00000000">
      <w:pPr>
        <w:pStyle w:val="2"/>
        <w:numPr>
          <w:ilvl w:val="0"/>
          <w:numId w:val="1"/>
        </w:numPr>
        <w:adjustRightInd w:val="0"/>
        <w:snapToGrid w:val="0"/>
        <w:spacing w:after="0" w:line="580" w:lineRule="exact"/>
        <w:ind w:leftChars="0" w:firstLineChars="0" w:firstLine="640"/>
        <w:rPr>
          <w:rFonts w:ascii="仿宋_GB2312" w:eastAsia="仿宋_GB2312"/>
          <w:sz w:val="32"/>
          <w:szCs w:val="32"/>
          <w:lang w:eastAsia="zh-Hans"/>
        </w:rPr>
      </w:pPr>
      <w:r>
        <w:rPr>
          <w:rFonts w:ascii="仿宋_GB2312" w:eastAsia="仿宋_GB2312" w:hint="eastAsia"/>
          <w:sz w:val="32"/>
          <w:szCs w:val="32"/>
        </w:rPr>
        <w:t>云平台的</w:t>
      </w:r>
      <w:r>
        <w:rPr>
          <w:rFonts w:ascii="仿宋_GB2312" w:eastAsia="仿宋_GB2312" w:hint="eastAsia"/>
          <w:sz w:val="32"/>
          <w:szCs w:val="32"/>
          <w:lang w:eastAsia="zh-Hans"/>
        </w:rPr>
        <w:t>物联网设备实时采集</w:t>
      </w:r>
      <w:r>
        <w:rPr>
          <w:rFonts w:ascii="仿宋_GB2312" w:eastAsia="仿宋_GB2312" w:hint="eastAsia"/>
          <w:sz w:val="32"/>
          <w:szCs w:val="32"/>
        </w:rPr>
        <w:t>储</w:t>
      </w:r>
      <w:r>
        <w:rPr>
          <w:rFonts w:ascii="仿宋_GB2312" w:eastAsia="仿宋_GB2312" w:hint="eastAsia"/>
          <w:sz w:val="32"/>
          <w:szCs w:val="32"/>
          <w:lang w:eastAsia="zh-Hans"/>
        </w:rPr>
        <w:t>油罐存量，</w:t>
      </w:r>
      <w:r>
        <w:rPr>
          <w:rFonts w:ascii="仿宋_GB2312" w:eastAsia="仿宋_GB2312" w:hint="eastAsia"/>
          <w:sz w:val="32"/>
          <w:szCs w:val="32"/>
        </w:rPr>
        <w:t>可</w:t>
      </w:r>
      <w:r>
        <w:rPr>
          <w:rFonts w:ascii="仿宋_GB2312" w:eastAsia="仿宋_GB2312" w:hint="eastAsia"/>
          <w:sz w:val="32"/>
          <w:szCs w:val="32"/>
          <w:lang w:eastAsia="zh-Hans"/>
        </w:rPr>
        <w:t>自动识别</w:t>
      </w:r>
      <w:r>
        <w:rPr>
          <w:rFonts w:ascii="仿宋_GB2312" w:eastAsia="仿宋_GB2312" w:hint="eastAsia"/>
          <w:sz w:val="32"/>
          <w:szCs w:val="32"/>
        </w:rPr>
        <w:t>储</w:t>
      </w:r>
      <w:r>
        <w:rPr>
          <w:rFonts w:ascii="仿宋_GB2312" w:eastAsia="仿宋_GB2312" w:hint="eastAsia"/>
          <w:sz w:val="32"/>
          <w:szCs w:val="32"/>
          <w:lang w:eastAsia="zh-Hans"/>
        </w:rPr>
        <w:t>油罐收油行为，自动计算收油量，真实有效记录收油</w:t>
      </w:r>
      <w:r>
        <w:rPr>
          <w:rFonts w:ascii="仿宋_GB2312" w:eastAsia="仿宋_GB2312" w:hint="eastAsia"/>
          <w:sz w:val="32"/>
          <w:szCs w:val="32"/>
          <w:lang w:eastAsia="zh-Hans"/>
        </w:rPr>
        <w:lastRenderedPageBreak/>
        <w:t>数据</w:t>
      </w:r>
      <w:r>
        <w:rPr>
          <w:rFonts w:ascii="仿宋_GB2312" w:eastAsia="仿宋_GB2312" w:hint="eastAsia"/>
          <w:sz w:val="32"/>
          <w:szCs w:val="32"/>
        </w:rPr>
        <w:t>，</w:t>
      </w:r>
      <w:r>
        <w:rPr>
          <w:rFonts w:ascii="仿宋_GB2312" w:eastAsia="仿宋_GB2312" w:hint="eastAsia"/>
          <w:sz w:val="32"/>
          <w:szCs w:val="32"/>
          <w:lang w:eastAsia="zh-Hans"/>
        </w:rPr>
        <w:t>并实时上</w:t>
      </w:r>
      <w:r>
        <w:rPr>
          <w:rFonts w:ascii="仿宋_GB2312" w:eastAsia="仿宋_GB2312" w:hint="eastAsia"/>
          <w:sz w:val="32"/>
          <w:szCs w:val="32"/>
        </w:rPr>
        <w:t>传</w:t>
      </w:r>
      <w:r>
        <w:rPr>
          <w:rFonts w:ascii="仿宋_GB2312" w:eastAsia="仿宋_GB2312" w:hint="eastAsia"/>
          <w:sz w:val="32"/>
          <w:szCs w:val="32"/>
          <w:lang w:eastAsia="zh-Hans"/>
        </w:rPr>
        <w:t>云平台</w:t>
      </w:r>
      <w:r>
        <w:rPr>
          <w:rFonts w:ascii="仿宋_GB2312" w:eastAsia="仿宋_GB2312" w:hint="eastAsia"/>
          <w:sz w:val="32"/>
          <w:szCs w:val="32"/>
        </w:rPr>
        <w:t>。</w:t>
      </w:r>
      <w:r>
        <w:rPr>
          <w:rFonts w:ascii="仿宋_GB2312" w:eastAsia="仿宋_GB2312" w:hint="eastAsia"/>
          <w:sz w:val="32"/>
          <w:szCs w:val="32"/>
          <w:lang w:eastAsia="zh-Hans"/>
        </w:rPr>
        <w:t>物联网设备实时监控</w:t>
      </w:r>
      <w:r>
        <w:rPr>
          <w:rFonts w:ascii="仿宋_GB2312" w:eastAsia="仿宋_GB2312" w:hint="eastAsia"/>
          <w:sz w:val="32"/>
          <w:szCs w:val="32"/>
        </w:rPr>
        <w:t>加</w:t>
      </w:r>
      <w:r>
        <w:rPr>
          <w:rFonts w:ascii="仿宋_GB2312" w:eastAsia="仿宋_GB2312" w:hint="eastAsia"/>
          <w:sz w:val="32"/>
          <w:szCs w:val="32"/>
          <w:lang w:eastAsia="zh-Hans"/>
        </w:rPr>
        <w:t>油机加油数据，将完整加油信息（油品品号、单价、金额、加油量等）实时上</w:t>
      </w:r>
      <w:r>
        <w:rPr>
          <w:rFonts w:ascii="仿宋_GB2312" w:eastAsia="仿宋_GB2312" w:hint="eastAsia"/>
          <w:sz w:val="32"/>
          <w:szCs w:val="32"/>
        </w:rPr>
        <w:t>传</w:t>
      </w:r>
      <w:r>
        <w:rPr>
          <w:rFonts w:ascii="仿宋_GB2312" w:eastAsia="仿宋_GB2312" w:hint="eastAsia"/>
          <w:sz w:val="32"/>
          <w:szCs w:val="32"/>
          <w:lang w:eastAsia="zh-Hans"/>
        </w:rPr>
        <w:t>云</w:t>
      </w:r>
      <w:r>
        <w:rPr>
          <w:rFonts w:ascii="仿宋_GB2312" w:eastAsia="仿宋_GB2312" w:hint="eastAsia"/>
          <w:sz w:val="32"/>
          <w:szCs w:val="32"/>
        </w:rPr>
        <w:t>平台</w:t>
      </w:r>
      <w:r>
        <w:rPr>
          <w:rFonts w:ascii="仿宋_GB2312" w:eastAsia="仿宋_GB2312" w:hint="eastAsia"/>
          <w:sz w:val="32"/>
          <w:szCs w:val="32"/>
          <w:lang w:eastAsia="zh-Hans"/>
        </w:rPr>
        <w:t>。</w:t>
      </w:r>
    </w:p>
    <w:p w:rsidR="00850B64" w:rsidRDefault="00000000">
      <w:pPr>
        <w:pStyle w:val="2"/>
        <w:numPr>
          <w:ilvl w:val="0"/>
          <w:numId w:val="1"/>
        </w:numPr>
        <w:adjustRightInd w:val="0"/>
        <w:snapToGrid w:val="0"/>
        <w:spacing w:after="0" w:line="580" w:lineRule="exact"/>
        <w:ind w:leftChars="0" w:firstLineChars="0" w:firstLine="640"/>
        <w:rPr>
          <w:rFonts w:ascii="仿宋_GB2312" w:eastAsia="仿宋_GB2312"/>
          <w:sz w:val="32"/>
          <w:szCs w:val="32"/>
        </w:rPr>
      </w:pPr>
      <w:r>
        <w:rPr>
          <w:rFonts w:ascii="仿宋_GB2312" w:eastAsia="仿宋_GB2312" w:hint="eastAsia"/>
          <w:sz w:val="32"/>
          <w:szCs w:val="32"/>
        </w:rPr>
        <w:t>云平台</w:t>
      </w:r>
      <w:r>
        <w:rPr>
          <w:rFonts w:ascii="仿宋_GB2312" w:eastAsia="仿宋_GB2312" w:hint="eastAsia"/>
          <w:sz w:val="32"/>
          <w:szCs w:val="32"/>
          <w:lang w:eastAsia="zh-Hans"/>
        </w:rPr>
        <w:t>物联网设备</w:t>
      </w:r>
      <w:r>
        <w:rPr>
          <w:rFonts w:ascii="仿宋_GB2312" w:eastAsia="仿宋_GB2312" w:hint="eastAsia"/>
          <w:sz w:val="32"/>
          <w:szCs w:val="32"/>
        </w:rPr>
        <w:t>可</w:t>
      </w:r>
      <w:r>
        <w:rPr>
          <w:rFonts w:ascii="仿宋_GB2312" w:eastAsia="仿宋_GB2312" w:hint="eastAsia"/>
          <w:sz w:val="32"/>
          <w:szCs w:val="32"/>
          <w:lang w:eastAsia="zh-Hans"/>
        </w:rPr>
        <w:t>有效识别</w:t>
      </w:r>
      <w:r>
        <w:rPr>
          <w:rFonts w:ascii="仿宋_GB2312" w:eastAsia="仿宋_GB2312" w:hint="eastAsia"/>
          <w:sz w:val="32"/>
          <w:szCs w:val="32"/>
        </w:rPr>
        <w:t>通过篡改成品油购销数据等手段隐匿收入、虚增成本，造成偷逃税款、虚开发票后果的税收违法行为。</w:t>
      </w:r>
    </w:p>
    <w:p w:rsidR="00850B64" w:rsidRDefault="00000000">
      <w:pPr>
        <w:pStyle w:val="2"/>
        <w:numPr>
          <w:ilvl w:val="0"/>
          <w:numId w:val="1"/>
        </w:numPr>
        <w:adjustRightInd w:val="0"/>
        <w:snapToGrid w:val="0"/>
        <w:spacing w:after="0" w:line="580" w:lineRule="exact"/>
        <w:ind w:leftChars="0" w:firstLineChars="0" w:firstLine="640"/>
        <w:rPr>
          <w:rFonts w:ascii="仿宋_GB2312" w:eastAsia="仿宋_GB2312"/>
          <w:sz w:val="32"/>
          <w:szCs w:val="32"/>
        </w:rPr>
      </w:pPr>
      <w:r>
        <w:rPr>
          <w:rFonts w:ascii="仿宋_GB2312" w:eastAsia="仿宋_GB2312" w:hint="eastAsia"/>
          <w:sz w:val="32"/>
          <w:szCs w:val="32"/>
        </w:rPr>
        <w:t>云平台</w:t>
      </w:r>
      <w:r>
        <w:rPr>
          <w:rFonts w:ascii="仿宋_GB2312" w:eastAsia="仿宋_GB2312" w:hint="eastAsia"/>
          <w:sz w:val="32"/>
          <w:szCs w:val="32"/>
          <w:lang w:eastAsia="zh-Hans"/>
        </w:rPr>
        <w:t>物联网设备可有效识别加油机主板数据篡改操作，可监控</w:t>
      </w:r>
      <w:r>
        <w:rPr>
          <w:rFonts w:ascii="仿宋_GB2312" w:eastAsia="仿宋_GB2312" w:hint="eastAsia"/>
          <w:sz w:val="32"/>
          <w:szCs w:val="32"/>
        </w:rPr>
        <w:t>加</w:t>
      </w:r>
      <w:r>
        <w:rPr>
          <w:rFonts w:ascii="仿宋_GB2312" w:eastAsia="仿宋_GB2312" w:hint="eastAsia"/>
          <w:sz w:val="32"/>
          <w:szCs w:val="32"/>
          <w:lang w:eastAsia="zh-Hans"/>
        </w:rPr>
        <w:t>油站油品低价倾销等行为，</w:t>
      </w:r>
      <w:r>
        <w:rPr>
          <w:rFonts w:ascii="仿宋_GB2312" w:eastAsia="仿宋_GB2312" w:hint="eastAsia"/>
          <w:sz w:val="32"/>
          <w:szCs w:val="32"/>
        </w:rPr>
        <w:t>一旦出现异常，</w:t>
      </w:r>
      <w:r>
        <w:rPr>
          <w:rFonts w:ascii="仿宋_GB2312" w:eastAsia="仿宋_GB2312" w:hint="eastAsia"/>
          <w:sz w:val="32"/>
          <w:szCs w:val="32"/>
          <w:lang w:eastAsia="zh-Hans"/>
        </w:rPr>
        <w:t>即刻预警</w:t>
      </w:r>
      <w:r>
        <w:rPr>
          <w:rFonts w:ascii="仿宋_GB2312" w:eastAsia="仿宋_GB2312" w:hint="eastAsia"/>
          <w:sz w:val="32"/>
          <w:szCs w:val="32"/>
        </w:rPr>
        <w:t>。</w:t>
      </w:r>
    </w:p>
    <w:p w:rsidR="00850B64" w:rsidRDefault="00000000">
      <w:pPr>
        <w:pStyle w:val="2"/>
        <w:numPr>
          <w:ilvl w:val="0"/>
          <w:numId w:val="1"/>
        </w:numPr>
        <w:adjustRightInd w:val="0"/>
        <w:snapToGrid w:val="0"/>
        <w:spacing w:after="0" w:line="580" w:lineRule="exact"/>
        <w:ind w:leftChars="0" w:firstLineChars="0" w:firstLine="640"/>
        <w:rPr>
          <w:rFonts w:ascii="仿宋_GB2312" w:eastAsia="仿宋_GB2312"/>
          <w:sz w:val="32"/>
          <w:szCs w:val="32"/>
        </w:rPr>
      </w:pPr>
      <w:r>
        <w:rPr>
          <w:rFonts w:ascii="仿宋_GB2312" w:eastAsia="仿宋_GB2312" w:hint="eastAsia"/>
          <w:sz w:val="32"/>
          <w:szCs w:val="32"/>
        </w:rPr>
        <w:t>云平台</w:t>
      </w:r>
      <w:r>
        <w:rPr>
          <w:rFonts w:ascii="仿宋_GB2312" w:eastAsia="仿宋_GB2312" w:hint="eastAsia"/>
          <w:sz w:val="32"/>
          <w:szCs w:val="32"/>
          <w:lang w:eastAsia="zh-Hans"/>
        </w:rPr>
        <w:t>可根据多源数据、“进</w:t>
      </w:r>
      <w:r>
        <w:rPr>
          <w:rFonts w:ascii="仿宋_GB2312" w:eastAsia="仿宋_GB2312" w:hint="eastAsia"/>
          <w:sz w:val="32"/>
          <w:szCs w:val="32"/>
        </w:rPr>
        <w:t>、</w:t>
      </w:r>
      <w:r>
        <w:rPr>
          <w:rFonts w:ascii="仿宋_GB2312" w:eastAsia="仿宋_GB2312" w:hint="eastAsia"/>
          <w:sz w:val="32"/>
          <w:szCs w:val="32"/>
          <w:lang w:eastAsia="zh-Hans"/>
        </w:rPr>
        <w:t>销</w:t>
      </w:r>
      <w:r>
        <w:rPr>
          <w:rFonts w:ascii="仿宋_GB2312" w:eastAsia="仿宋_GB2312" w:hint="eastAsia"/>
          <w:sz w:val="32"/>
          <w:szCs w:val="32"/>
        </w:rPr>
        <w:t>、</w:t>
      </w:r>
      <w:r>
        <w:rPr>
          <w:rFonts w:ascii="仿宋_GB2312" w:eastAsia="仿宋_GB2312" w:hint="eastAsia"/>
          <w:sz w:val="32"/>
          <w:szCs w:val="32"/>
          <w:lang w:eastAsia="zh-Hans"/>
        </w:rPr>
        <w:t>存”闭环校验等技术手段，及时发现无票油、虚报罐容等违法行为</w:t>
      </w:r>
      <w:r>
        <w:rPr>
          <w:rFonts w:ascii="仿宋_GB2312" w:eastAsia="仿宋_GB2312" w:hint="eastAsia"/>
          <w:sz w:val="32"/>
          <w:szCs w:val="32"/>
        </w:rPr>
        <w:t>。</w:t>
      </w:r>
    </w:p>
    <w:p w:rsidR="00850B64" w:rsidRDefault="00000000">
      <w:pPr>
        <w:pStyle w:val="2"/>
        <w:numPr>
          <w:ilvl w:val="0"/>
          <w:numId w:val="1"/>
        </w:numPr>
        <w:adjustRightInd w:val="0"/>
        <w:snapToGrid w:val="0"/>
        <w:spacing w:after="0" w:line="580" w:lineRule="exact"/>
        <w:ind w:leftChars="0" w:firstLineChars="0" w:firstLine="640"/>
        <w:jc w:val="left"/>
        <w:rPr>
          <w:rFonts w:ascii="仿宋_GB2312" w:eastAsia="仿宋_GB2312"/>
          <w:sz w:val="32"/>
          <w:szCs w:val="32"/>
        </w:rPr>
      </w:pPr>
      <w:r>
        <w:rPr>
          <w:rFonts w:ascii="仿宋_GB2312" w:eastAsia="仿宋_GB2312" w:hint="eastAsia"/>
          <w:sz w:val="32"/>
          <w:szCs w:val="32"/>
        </w:rPr>
        <w:t>云平台</w:t>
      </w:r>
      <w:r>
        <w:rPr>
          <w:rFonts w:ascii="仿宋_GB2312" w:eastAsia="仿宋_GB2312" w:hint="eastAsia"/>
          <w:sz w:val="32"/>
          <w:szCs w:val="32"/>
          <w:lang w:eastAsia="zh-Hans"/>
        </w:rPr>
        <w:t>可针对每笔油品采购订单进行油品溯源</w:t>
      </w:r>
      <w:r>
        <w:rPr>
          <w:rFonts w:ascii="仿宋_GB2312" w:eastAsia="仿宋_GB2312" w:hint="eastAsia"/>
          <w:sz w:val="32"/>
          <w:szCs w:val="32"/>
        </w:rPr>
        <w:t>，</w:t>
      </w:r>
      <w:r>
        <w:rPr>
          <w:rFonts w:ascii="仿宋_GB2312" w:eastAsia="仿宋_GB2312" w:hint="eastAsia"/>
          <w:sz w:val="32"/>
          <w:szCs w:val="32"/>
          <w:lang w:eastAsia="zh-Hans"/>
        </w:rPr>
        <w:t>包括但不限于采购来源、运输信息、收油信息、销售信息等</w:t>
      </w:r>
      <w:r>
        <w:rPr>
          <w:rFonts w:ascii="仿宋_GB2312" w:eastAsia="仿宋_GB2312" w:hint="eastAsia"/>
          <w:sz w:val="32"/>
          <w:szCs w:val="32"/>
        </w:rPr>
        <w:t>。</w:t>
      </w:r>
    </w:p>
    <w:p w:rsidR="00850B64" w:rsidRDefault="00000000">
      <w:pPr>
        <w:pStyle w:val="2"/>
        <w:numPr>
          <w:ilvl w:val="0"/>
          <w:numId w:val="1"/>
        </w:numPr>
        <w:adjustRightInd w:val="0"/>
        <w:snapToGrid w:val="0"/>
        <w:spacing w:after="0" w:line="580" w:lineRule="exact"/>
        <w:ind w:leftChars="0" w:firstLineChars="0" w:firstLine="640"/>
        <w:jc w:val="left"/>
        <w:rPr>
          <w:rFonts w:ascii="仿宋_GB2312" w:eastAsia="仿宋_GB2312"/>
          <w:sz w:val="32"/>
          <w:szCs w:val="32"/>
        </w:rPr>
      </w:pPr>
      <w:r>
        <w:rPr>
          <w:rFonts w:ascii="仿宋_GB2312" w:eastAsia="仿宋_GB2312" w:hint="eastAsia"/>
          <w:sz w:val="32"/>
          <w:szCs w:val="32"/>
        </w:rPr>
        <w:t>云平台应具备加油站油气回收设施监测数据显示功能，能够显示加油站油气回收设施监测数据达标信息。</w:t>
      </w:r>
    </w:p>
    <w:p w:rsidR="00850B64" w:rsidRDefault="00000000">
      <w:pPr>
        <w:pStyle w:val="2"/>
        <w:numPr>
          <w:ilvl w:val="0"/>
          <w:numId w:val="1"/>
        </w:numPr>
        <w:adjustRightInd w:val="0"/>
        <w:snapToGrid w:val="0"/>
        <w:spacing w:after="0" w:line="580" w:lineRule="exact"/>
        <w:ind w:leftChars="0" w:firstLineChars="0" w:firstLine="640"/>
        <w:rPr>
          <w:rFonts w:ascii="仿宋_GB2312" w:eastAsia="仿宋_GB2312"/>
          <w:sz w:val="32"/>
          <w:szCs w:val="32"/>
        </w:rPr>
      </w:pPr>
      <w:r>
        <w:rPr>
          <w:rFonts w:ascii="仿宋_GB2312" w:eastAsia="仿宋_GB2312" w:hint="eastAsia"/>
          <w:sz w:val="32"/>
          <w:szCs w:val="32"/>
        </w:rPr>
        <w:t>云平台</w:t>
      </w:r>
      <w:r>
        <w:rPr>
          <w:rFonts w:ascii="仿宋_GB2312" w:eastAsia="仿宋_GB2312" w:hint="eastAsia"/>
          <w:sz w:val="32"/>
          <w:szCs w:val="32"/>
          <w:lang w:eastAsia="zh-Hans"/>
        </w:rPr>
        <w:t>可</w:t>
      </w:r>
      <w:r>
        <w:rPr>
          <w:rFonts w:ascii="仿宋_GB2312" w:eastAsia="仿宋_GB2312" w:hint="eastAsia"/>
          <w:sz w:val="32"/>
          <w:szCs w:val="32"/>
        </w:rPr>
        <w:t>以</w:t>
      </w:r>
      <w:r>
        <w:rPr>
          <w:rFonts w:ascii="仿宋_GB2312" w:eastAsia="仿宋_GB2312" w:hint="eastAsia"/>
          <w:sz w:val="32"/>
          <w:szCs w:val="32"/>
          <w:lang w:eastAsia="zh-Hans"/>
        </w:rPr>
        <w:t>年、月、日</w:t>
      </w:r>
      <w:r>
        <w:rPr>
          <w:rFonts w:ascii="仿宋_GB2312" w:eastAsia="仿宋_GB2312" w:hint="eastAsia"/>
          <w:sz w:val="32"/>
          <w:szCs w:val="32"/>
        </w:rPr>
        <w:t>为</w:t>
      </w:r>
      <w:r>
        <w:rPr>
          <w:rFonts w:ascii="仿宋_GB2312" w:eastAsia="仿宋_GB2312" w:hint="eastAsia"/>
          <w:sz w:val="32"/>
          <w:szCs w:val="32"/>
          <w:lang w:eastAsia="zh-Hans"/>
        </w:rPr>
        <w:t>周期，展示对应销售数据，实现实时市场</w:t>
      </w:r>
      <w:r>
        <w:rPr>
          <w:rFonts w:ascii="仿宋_GB2312" w:eastAsia="仿宋_GB2312" w:hint="eastAsia"/>
          <w:sz w:val="32"/>
          <w:szCs w:val="32"/>
        </w:rPr>
        <w:t>经营</w:t>
      </w:r>
      <w:r>
        <w:rPr>
          <w:rFonts w:ascii="仿宋_GB2312" w:eastAsia="仿宋_GB2312" w:hint="eastAsia"/>
          <w:sz w:val="32"/>
          <w:szCs w:val="32"/>
          <w:lang w:eastAsia="zh-Hans"/>
        </w:rPr>
        <w:t>监测</w:t>
      </w:r>
      <w:r>
        <w:rPr>
          <w:rFonts w:ascii="仿宋_GB2312" w:eastAsia="仿宋_GB2312" w:hint="eastAsia"/>
          <w:sz w:val="32"/>
          <w:szCs w:val="32"/>
        </w:rPr>
        <w:t>，具备全区加油站经营数据显示功能，显示相应属地区域的加油站经营数据统计；具备加油站分布地图功能，能够显示加油站具体地理位置及相关数据信息。</w:t>
      </w:r>
    </w:p>
    <w:p w:rsidR="00850B64" w:rsidRDefault="00000000">
      <w:pPr>
        <w:pStyle w:val="2"/>
        <w:numPr>
          <w:ilvl w:val="0"/>
          <w:numId w:val="1"/>
        </w:numPr>
        <w:adjustRightInd w:val="0"/>
        <w:snapToGrid w:val="0"/>
        <w:spacing w:after="0" w:line="580" w:lineRule="exact"/>
        <w:ind w:leftChars="0" w:firstLineChars="0" w:firstLine="640"/>
        <w:rPr>
          <w:rFonts w:ascii="仿宋_GB2312" w:eastAsia="仿宋_GB2312"/>
          <w:sz w:val="32"/>
          <w:szCs w:val="32"/>
        </w:rPr>
      </w:pPr>
      <w:r>
        <w:rPr>
          <w:rFonts w:ascii="仿宋_GB2312" w:eastAsia="仿宋_GB2312" w:hint="eastAsia"/>
          <w:sz w:val="32"/>
          <w:szCs w:val="32"/>
        </w:rPr>
        <w:t>云平台</w:t>
      </w:r>
      <w:r>
        <w:rPr>
          <w:rFonts w:ascii="仿宋_GB2312" w:eastAsia="仿宋_GB2312" w:hint="eastAsia"/>
          <w:sz w:val="32"/>
          <w:szCs w:val="32"/>
          <w:lang w:eastAsia="zh-Hans"/>
        </w:rPr>
        <w:t>可连接巡检设备，及时预警、分析加油站潜在风险</w:t>
      </w:r>
      <w:r>
        <w:rPr>
          <w:rFonts w:ascii="仿宋_GB2312" w:eastAsia="仿宋_GB2312" w:hint="eastAsia"/>
          <w:sz w:val="32"/>
          <w:szCs w:val="32"/>
        </w:rPr>
        <w:t>，</w:t>
      </w:r>
      <w:r>
        <w:rPr>
          <w:rFonts w:ascii="仿宋_GB2312" w:eastAsia="仿宋_GB2312" w:hint="eastAsia"/>
          <w:sz w:val="32"/>
          <w:szCs w:val="32"/>
          <w:lang w:eastAsia="zh-Hans"/>
        </w:rPr>
        <w:t>可展示政府</w:t>
      </w:r>
      <w:r>
        <w:rPr>
          <w:rFonts w:ascii="仿宋_GB2312" w:eastAsia="仿宋_GB2312" w:hint="eastAsia"/>
          <w:sz w:val="32"/>
          <w:szCs w:val="32"/>
        </w:rPr>
        <w:t>部门</w:t>
      </w:r>
      <w:r>
        <w:rPr>
          <w:rFonts w:ascii="仿宋_GB2312" w:eastAsia="仿宋_GB2312" w:hint="eastAsia"/>
          <w:sz w:val="32"/>
          <w:szCs w:val="32"/>
          <w:lang w:eastAsia="zh-Hans"/>
        </w:rPr>
        <w:t>重点关注数据。</w:t>
      </w:r>
    </w:p>
    <w:p w:rsidR="00850B64" w:rsidRDefault="00000000">
      <w:pPr>
        <w:adjustRightInd w:val="0"/>
        <w:snapToGrid w:val="0"/>
        <w:spacing w:line="580" w:lineRule="exact"/>
        <w:jc w:val="left"/>
        <w:rPr>
          <w:rFonts w:ascii="方正黑体_GBK" w:eastAsia="方正黑体_GBK" w:hAnsi="方正黑体_GBK" w:cs="方正黑体_GBK"/>
          <w:sz w:val="32"/>
          <w:szCs w:val="32"/>
        </w:rPr>
      </w:pPr>
      <w:r>
        <w:rPr>
          <w:rFonts w:ascii="Heiti SC Medium" w:eastAsia="Heiti SC Medium" w:hAnsi="Heiti SC Medium" w:cs="Heiti SC Medium" w:hint="eastAsia"/>
          <w:b/>
          <w:bCs/>
          <w:sz w:val="32"/>
          <w:szCs w:val="32"/>
        </w:rPr>
        <w:t xml:space="preserve">   </w:t>
      </w:r>
      <w:r>
        <w:rPr>
          <w:rFonts w:ascii="方正黑体_GBK" w:eastAsia="方正黑体_GBK" w:hAnsi="方正黑体_GBK" w:cs="方正黑体_GBK" w:hint="eastAsia"/>
          <w:sz w:val="32"/>
          <w:szCs w:val="32"/>
        </w:rPr>
        <w:t xml:space="preserve"> </w:t>
      </w:r>
      <w:r>
        <w:rPr>
          <w:rFonts w:ascii="黑体" w:eastAsia="黑体" w:hAnsi="黑体" w:cs="黑体" w:hint="eastAsia"/>
          <w:sz w:val="32"/>
          <w:szCs w:val="32"/>
        </w:rPr>
        <w:t>五、工作分工</w:t>
      </w:r>
    </w:p>
    <w:p w:rsidR="00850B64" w:rsidRDefault="00000000">
      <w:pPr>
        <w:pStyle w:val="2"/>
        <w:numPr>
          <w:ilvl w:val="255"/>
          <w:numId w:val="0"/>
        </w:numPr>
        <w:adjustRightInd w:val="0"/>
        <w:snapToGrid w:val="0"/>
        <w:spacing w:after="0" w:line="580" w:lineRule="exact"/>
        <w:ind w:firstLineChars="200" w:firstLine="640"/>
        <w:rPr>
          <w:rFonts w:ascii="仿宋_GB2312" w:eastAsia="仿宋_GB2312"/>
          <w:sz w:val="32"/>
          <w:szCs w:val="32"/>
        </w:rPr>
      </w:pPr>
      <w:r>
        <w:rPr>
          <w:rFonts w:ascii="仿宋_GB2312" w:eastAsia="仿宋_GB2312" w:hint="eastAsia"/>
          <w:sz w:val="32"/>
          <w:szCs w:val="32"/>
        </w:rPr>
        <w:t>1、区商促局、区市场监管局、区税务局、市税务局第</w:t>
      </w:r>
      <w:r>
        <w:rPr>
          <w:rFonts w:ascii="仿宋_GB2312" w:eastAsia="仿宋_GB2312" w:hint="eastAsia"/>
          <w:sz w:val="32"/>
          <w:szCs w:val="32"/>
        </w:rPr>
        <w:lastRenderedPageBreak/>
        <w:t>三稽查局、区</w:t>
      </w:r>
      <w:r>
        <w:rPr>
          <w:rFonts w:ascii="仿宋_GB2312" w:eastAsia="仿宋_GB2312" w:hint="eastAsia"/>
          <w:sz w:val="32"/>
          <w:szCs w:val="32"/>
          <w:lang w:eastAsia="zh-Hans"/>
        </w:rPr>
        <w:t>应急局、</w:t>
      </w:r>
      <w:r>
        <w:rPr>
          <w:rFonts w:ascii="仿宋_GB2312" w:eastAsia="仿宋_GB2312" w:hint="eastAsia"/>
          <w:sz w:val="32"/>
          <w:szCs w:val="32"/>
        </w:rPr>
        <w:t>区生态环境局负责督促各加油站安装物联网监控设备，正确使用云平台系统，实施业务工作在线监管。</w:t>
      </w:r>
    </w:p>
    <w:p w:rsidR="00850B64" w:rsidRDefault="00000000">
      <w:pPr>
        <w:pStyle w:val="2"/>
        <w:numPr>
          <w:ilvl w:val="255"/>
          <w:numId w:val="0"/>
        </w:numPr>
        <w:adjustRightInd w:val="0"/>
        <w:snapToGrid w:val="0"/>
        <w:spacing w:after="0" w:line="580" w:lineRule="exact"/>
        <w:ind w:firstLineChars="200" w:firstLine="640"/>
        <w:rPr>
          <w:rFonts w:ascii="仿宋_GB2312" w:eastAsia="仿宋_GB2312"/>
          <w:sz w:val="32"/>
          <w:szCs w:val="32"/>
        </w:rPr>
      </w:pPr>
      <w:r>
        <w:rPr>
          <w:rFonts w:ascii="仿宋_GB2312" w:eastAsia="仿宋_GB2312" w:hint="eastAsia"/>
          <w:sz w:val="32"/>
          <w:szCs w:val="32"/>
        </w:rPr>
        <w:t>2、区商促局负责收集提供各加油站设备信息及通信协议等相关信息，对于云平台在使用过程出现的问题，及时反馈采购中标方予以解决。</w:t>
      </w:r>
    </w:p>
    <w:p w:rsidR="00850B64" w:rsidRDefault="00000000">
      <w:pPr>
        <w:pStyle w:val="2"/>
        <w:numPr>
          <w:ilvl w:val="255"/>
          <w:numId w:val="0"/>
        </w:numPr>
        <w:adjustRightInd w:val="0"/>
        <w:snapToGrid w:val="0"/>
        <w:spacing w:after="0" w:line="580" w:lineRule="exact"/>
        <w:ind w:firstLineChars="200" w:firstLine="640"/>
        <w:rPr>
          <w:rFonts w:ascii="仿宋_GB2312" w:eastAsia="仿宋_GB2312"/>
          <w:sz w:val="32"/>
          <w:szCs w:val="32"/>
        </w:rPr>
      </w:pPr>
      <w:r>
        <w:rPr>
          <w:rFonts w:ascii="仿宋_GB2312" w:eastAsia="仿宋_GB2312" w:hint="eastAsia"/>
          <w:sz w:val="32"/>
          <w:szCs w:val="32"/>
        </w:rPr>
        <w:t>3、区网信办负责云平台数据采集、传输、利用全过程的安全监督，对数据使用、传输的规范化进行监管，提高云平台数据安全防护能力。</w:t>
      </w:r>
    </w:p>
    <w:p w:rsidR="00850B64" w:rsidRDefault="00000000">
      <w:pPr>
        <w:pStyle w:val="2"/>
        <w:numPr>
          <w:ilvl w:val="255"/>
          <w:numId w:val="0"/>
        </w:numPr>
        <w:adjustRightInd w:val="0"/>
        <w:snapToGrid w:val="0"/>
        <w:spacing w:after="0" w:line="580" w:lineRule="exact"/>
        <w:ind w:firstLineChars="200" w:firstLine="640"/>
        <w:rPr>
          <w:rFonts w:ascii="仿宋_GB2312" w:eastAsia="仿宋_GB2312"/>
          <w:sz w:val="32"/>
          <w:szCs w:val="32"/>
        </w:rPr>
      </w:pPr>
      <w:r>
        <w:rPr>
          <w:rFonts w:ascii="仿宋_GB2312" w:eastAsia="仿宋_GB2312" w:hint="eastAsia"/>
          <w:sz w:val="32"/>
          <w:szCs w:val="32"/>
        </w:rPr>
        <w:t>4、区财政局负责云平台运维经费保障，并会同税务部门按节点统计云平台推广后本级税收情况，协助工作小组做数据统计分析。</w:t>
      </w:r>
    </w:p>
    <w:p w:rsidR="00850B64" w:rsidRDefault="00000000">
      <w:pPr>
        <w:pStyle w:val="2"/>
        <w:numPr>
          <w:ilvl w:val="255"/>
          <w:numId w:val="0"/>
        </w:numPr>
        <w:adjustRightInd w:val="0"/>
        <w:snapToGrid w:val="0"/>
        <w:spacing w:after="0" w:line="580" w:lineRule="exact"/>
        <w:ind w:firstLineChars="200" w:firstLine="640"/>
        <w:rPr>
          <w:rFonts w:ascii="仿宋_GB2312" w:eastAsia="仿宋_GB2312"/>
          <w:sz w:val="32"/>
          <w:szCs w:val="32"/>
        </w:rPr>
      </w:pPr>
      <w:r>
        <w:rPr>
          <w:rFonts w:ascii="仿宋_GB2312" w:eastAsia="仿宋_GB2312" w:hint="eastAsia"/>
          <w:sz w:val="32"/>
          <w:szCs w:val="32"/>
        </w:rPr>
        <w:t>5、采购中标方负责云平台软件系统、硬件设备安装及应用系统升级，确保云平台正常运转。</w:t>
      </w:r>
    </w:p>
    <w:p w:rsidR="00850B64" w:rsidRDefault="00000000">
      <w:pPr>
        <w:pStyle w:val="2"/>
        <w:adjustRightInd w:val="0"/>
        <w:snapToGrid w:val="0"/>
        <w:spacing w:after="0" w:line="580" w:lineRule="exact"/>
        <w:ind w:leftChars="0" w:left="0" w:firstLineChars="0" w:firstLine="0"/>
        <w:rPr>
          <w:rFonts w:ascii="方正黑体_GBK" w:eastAsia="方正黑体_GBK" w:hAnsi="方正黑体_GBK" w:cs="方正黑体_GBK"/>
          <w:sz w:val="32"/>
          <w:szCs w:val="32"/>
        </w:rPr>
      </w:pPr>
      <w:r>
        <w:rPr>
          <w:rFonts w:ascii="仿宋_GB2312" w:eastAsia="仿宋_GB2312" w:hint="eastAsia"/>
          <w:sz w:val="32"/>
          <w:szCs w:val="32"/>
        </w:rPr>
        <w:t xml:space="preserve">    </w:t>
      </w:r>
      <w:r>
        <w:rPr>
          <w:rFonts w:ascii="黑体" w:eastAsia="黑体" w:hAnsi="黑体" w:cs="黑体" w:hint="eastAsia"/>
          <w:sz w:val="32"/>
          <w:szCs w:val="32"/>
        </w:rPr>
        <w:t>六、工作要求</w:t>
      </w:r>
    </w:p>
    <w:p w:rsidR="00850B64" w:rsidRDefault="00000000">
      <w:pPr>
        <w:pStyle w:val="2"/>
        <w:adjustRightInd w:val="0"/>
        <w:snapToGrid w:val="0"/>
        <w:spacing w:after="0" w:line="580" w:lineRule="exact"/>
        <w:ind w:leftChars="0" w:left="0" w:firstLineChars="0" w:firstLine="0"/>
        <w:rPr>
          <w:rFonts w:ascii="仿宋_GB2312" w:eastAsia="仿宋_GB2312"/>
          <w:sz w:val="32"/>
          <w:szCs w:val="32"/>
        </w:rPr>
      </w:pPr>
      <w:r>
        <w:rPr>
          <w:rFonts w:ascii="华文楷体" w:eastAsia="华文楷体" w:hAnsi="华文楷体" w:cs="华文楷体" w:hint="eastAsia"/>
          <w:b/>
          <w:bCs/>
          <w:sz w:val="32"/>
          <w:szCs w:val="32"/>
        </w:rPr>
        <w:t xml:space="preserve">    1、统一思想，高度重视。</w:t>
      </w:r>
      <w:r>
        <w:rPr>
          <w:rFonts w:ascii="仿宋_GB2312" w:eastAsia="仿宋_GB2312" w:hint="eastAsia"/>
          <w:sz w:val="32"/>
          <w:szCs w:val="32"/>
        </w:rPr>
        <w:t>云平台系统是政府相关部门对成品油零售行业实施有效监管辅助手段，有助于税收堵漏增收、应收尽收，提高政府相关部门监管能力和效率，降低监管难度和监管成本，符合政府购买服务政策规定。各部门要进一步统一思想，把云平台推广工作作为新区成品油市场综合整治的重要手段，促进成品油流通高质量发展。</w:t>
      </w:r>
    </w:p>
    <w:p w:rsidR="00850B64" w:rsidRDefault="00000000">
      <w:pPr>
        <w:pStyle w:val="2"/>
        <w:adjustRightInd w:val="0"/>
        <w:snapToGrid w:val="0"/>
        <w:spacing w:after="0" w:line="580" w:lineRule="exact"/>
        <w:ind w:leftChars="0" w:left="0" w:firstLineChars="0" w:firstLine="0"/>
        <w:rPr>
          <w:rFonts w:ascii="仿宋_GB2312" w:eastAsia="仿宋_GB2312"/>
          <w:sz w:val="32"/>
          <w:szCs w:val="32"/>
        </w:rPr>
      </w:pPr>
      <w:r>
        <w:rPr>
          <w:rFonts w:ascii="华文楷体" w:eastAsia="华文楷体" w:hAnsi="华文楷体" w:cs="华文楷体" w:hint="eastAsia"/>
          <w:b/>
          <w:bCs/>
          <w:sz w:val="32"/>
          <w:szCs w:val="32"/>
        </w:rPr>
        <w:t xml:space="preserve">    2、统筹安排，全力推进。</w:t>
      </w:r>
      <w:r>
        <w:rPr>
          <w:rFonts w:ascii="仿宋_GB2312" w:eastAsia="仿宋_GB2312" w:hint="eastAsia"/>
          <w:sz w:val="32"/>
          <w:szCs w:val="32"/>
        </w:rPr>
        <w:t>区商促局要准确梳理核实加油站基础信息和相关数据，为云平台推广工作提供可靠的支撑。要引导中石化、中石油等国有企业主动扛起主</w:t>
      </w:r>
      <w:r>
        <w:rPr>
          <w:rFonts w:ascii="仿宋_GB2312" w:eastAsia="仿宋_GB2312" w:hint="eastAsia"/>
          <w:sz w:val="32"/>
          <w:szCs w:val="32"/>
          <w:lang w:eastAsia="zh-Hans"/>
        </w:rPr>
        <w:t>体</w:t>
      </w:r>
      <w:r>
        <w:rPr>
          <w:rFonts w:ascii="仿宋_GB2312" w:eastAsia="仿宋_GB2312" w:hint="eastAsia"/>
          <w:sz w:val="32"/>
          <w:szCs w:val="32"/>
        </w:rPr>
        <w:t>责任，</w:t>
      </w:r>
      <w:r>
        <w:rPr>
          <w:rFonts w:ascii="仿宋_GB2312" w:eastAsia="仿宋_GB2312" w:hint="eastAsia"/>
          <w:sz w:val="32"/>
          <w:szCs w:val="32"/>
        </w:rPr>
        <w:lastRenderedPageBreak/>
        <w:t>发挥示范带头作用。要加大对民营加油站的宣传力度，积极与企业对接，全力做好设备安装前的准备工作。</w:t>
      </w:r>
    </w:p>
    <w:p w:rsidR="00850B64" w:rsidRDefault="00000000">
      <w:pPr>
        <w:pStyle w:val="2"/>
        <w:adjustRightInd w:val="0"/>
        <w:snapToGrid w:val="0"/>
        <w:spacing w:after="0" w:line="580" w:lineRule="exact"/>
        <w:ind w:leftChars="0" w:left="0" w:firstLineChars="0" w:firstLine="640"/>
        <w:rPr>
          <w:rFonts w:ascii="仿宋_GB2312" w:eastAsia="仿宋_GB2312"/>
          <w:sz w:val="32"/>
          <w:szCs w:val="32"/>
        </w:rPr>
      </w:pPr>
      <w:r>
        <w:rPr>
          <w:rFonts w:ascii="华文楷体" w:eastAsia="华文楷体" w:hAnsi="华文楷体" w:cs="华文楷体" w:hint="eastAsia"/>
          <w:b/>
          <w:bCs/>
          <w:sz w:val="32"/>
          <w:szCs w:val="32"/>
        </w:rPr>
        <w:t>3、相互配合，形成合力。</w:t>
      </w:r>
      <w:r>
        <w:rPr>
          <w:rFonts w:ascii="仿宋_GB2312" w:eastAsia="仿宋_GB2312" w:hint="eastAsia"/>
          <w:sz w:val="32"/>
          <w:szCs w:val="32"/>
        </w:rPr>
        <w:t>区商促局与区公安局、区市场监管局、区应急局、区税务局等部门做好沟通协调，相互配合，形成合力，协调解决工作推进过程中遇到的问题。要明确时间节点，有序抓好工作的推进落实。对不配合安装或故意损坏云平台设备的加油站，企业当年度年检不予通过，并列入失信名单。情节严重的，商务部门要会同税务、市场、公安等部门对相关企业依法依规处理。</w:t>
      </w:r>
    </w:p>
    <w:p w:rsidR="00850B64" w:rsidRDefault="00000000">
      <w:pPr>
        <w:adjustRightInd w:val="0"/>
        <w:snapToGrid w:val="0"/>
        <w:spacing w:line="580" w:lineRule="exact"/>
        <w:ind w:firstLineChars="200" w:firstLine="641"/>
        <w:rPr>
          <w:rFonts w:ascii="仿宋_GB2312" w:eastAsia="仿宋_GB2312"/>
          <w:sz w:val="32"/>
          <w:szCs w:val="32"/>
        </w:rPr>
      </w:pPr>
      <w:r>
        <w:rPr>
          <w:rFonts w:ascii="华文楷体" w:eastAsia="华文楷体" w:hAnsi="华文楷体" w:cs="华文楷体" w:hint="eastAsia"/>
          <w:b/>
          <w:bCs/>
          <w:sz w:val="32"/>
          <w:szCs w:val="32"/>
        </w:rPr>
        <w:t>4、保障经费，按时安装。</w:t>
      </w:r>
      <w:r>
        <w:rPr>
          <w:rFonts w:ascii="仿宋_GB2312" w:eastAsia="仿宋_GB2312" w:hint="eastAsia"/>
          <w:sz w:val="32"/>
          <w:szCs w:val="32"/>
          <w:lang w:eastAsia="zh-Hans"/>
        </w:rPr>
        <w:t>将云平台运营维护</w:t>
      </w:r>
      <w:r>
        <w:rPr>
          <w:rFonts w:eastAsia="仿宋_GB2312" w:hint="eastAsia"/>
          <w:sz w:val="32"/>
          <w:szCs w:val="32"/>
        </w:rPr>
        <w:t>列入政府采购服务项目，根据专家组对费用的初步评审结果，一套数据采集设备</w:t>
      </w:r>
      <w:r>
        <w:rPr>
          <w:rFonts w:eastAsia="仿宋_GB2312" w:hint="eastAsia"/>
          <w:sz w:val="32"/>
          <w:szCs w:val="32"/>
          <w:lang w:eastAsia="zh-Hans"/>
        </w:rPr>
        <w:t>及安装</w:t>
      </w:r>
      <w:r>
        <w:rPr>
          <w:rFonts w:eastAsia="仿宋_GB2312" w:hint="eastAsia"/>
          <w:sz w:val="32"/>
          <w:szCs w:val="32"/>
        </w:rPr>
        <w:t>6</w:t>
      </w:r>
      <w:r>
        <w:rPr>
          <w:rFonts w:eastAsia="仿宋_GB2312" w:hint="eastAsia"/>
          <w:sz w:val="32"/>
          <w:szCs w:val="32"/>
        </w:rPr>
        <w:t>万元左右（包括软硬件研发生产、设备安装与调试、联网等费用）</w:t>
      </w:r>
      <w:r>
        <w:rPr>
          <w:rFonts w:eastAsia="仿宋_GB2312" w:hint="eastAsia"/>
          <w:sz w:val="32"/>
          <w:szCs w:val="32"/>
          <w:lang w:eastAsia="zh-Hans"/>
        </w:rPr>
        <w:t>，</w:t>
      </w:r>
      <w:r>
        <w:rPr>
          <w:rFonts w:eastAsia="仿宋_GB2312" w:hint="eastAsia"/>
          <w:sz w:val="32"/>
          <w:szCs w:val="32"/>
        </w:rPr>
        <w:t>设备安装费用由</w:t>
      </w:r>
      <w:r>
        <w:rPr>
          <w:rFonts w:ascii="仿宋_GB2312" w:eastAsia="仿宋_GB2312" w:hint="eastAsia"/>
          <w:sz w:val="32"/>
          <w:szCs w:val="32"/>
        </w:rPr>
        <w:t>企业自行承担</w:t>
      </w:r>
      <w:r>
        <w:rPr>
          <w:rFonts w:ascii="仿宋_GB2312" w:eastAsia="仿宋_GB2312" w:hint="eastAsia"/>
          <w:sz w:val="32"/>
          <w:szCs w:val="32"/>
          <w:lang w:eastAsia="zh-Hans"/>
        </w:rPr>
        <w:t>。云平台运行维护及服务费</w:t>
      </w:r>
      <w:r>
        <w:rPr>
          <w:rFonts w:ascii="仿宋_GB2312" w:eastAsia="仿宋_GB2312" w:hint="eastAsia"/>
          <w:sz w:val="32"/>
          <w:szCs w:val="32"/>
        </w:rPr>
        <w:t>每年500万元左右（具体费用以专家评审论证结果为准，确保财政资金有效使用），由区财政负责承担。</w:t>
      </w:r>
    </w:p>
    <w:p w:rsidR="00850B64" w:rsidRDefault="00000000">
      <w:pPr>
        <w:pStyle w:val="2"/>
        <w:adjustRightInd w:val="0"/>
        <w:snapToGrid w:val="0"/>
        <w:spacing w:after="0" w:line="580" w:lineRule="exact"/>
        <w:ind w:leftChars="0" w:left="0" w:firstLineChars="0" w:firstLine="640"/>
        <w:rPr>
          <w:rFonts w:ascii="仿宋_GB2312" w:eastAsia="仿宋_GB2312"/>
          <w:sz w:val="32"/>
          <w:szCs w:val="32"/>
        </w:rPr>
      </w:pPr>
      <w:r>
        <w:rPr>
          <w:rFonts w:ascii="华文楷体" w:eastAsia="华文楷体" w:hAnsi="华文楷体" w:cs="华文楷体" w:hint="eastAsia"/>
          <w:b/>
          <w:bCs/>
          <w:sz w:val="32"/>
          <w:szCs w:val="32"/>
        </w:rPr>
        <w:t>5、强化督导，追责问责。</w:t>
      </w:r>
      <w:r>
        <w:rPr>
          <w:rFonts w:ascii="仿宋_GB2312" w:eastAsia="仿宋_GB2312" w:hint="eastAsia"/>
          <w:sz w:val="32"/>
          <w:szCs w:val="32"/>
        </w:rPr>
        <w:t>要加强日常检查，保证加油站云平台系统运行正常。区商促局每月要向区政府和市商务局上报一次云平台推广进度，并向各开发区、各街镇通报进展情况。各开发区、各街镇要全面落实属地管理责任，对推广工作不力、敷衍应付的，工作小组要督察通报、追责问责。</w:t>
      </w:r>
    </w:p>
    <w:sectPr w:rsidR="00850B64">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7955" w:rsidRDefault="00537955">
      <w:r>
        <w:separator/>
      </w:r>
    </w:p>
  </w:endnote>
  <w:endnote w:type="continuationSeparator" w:id="0">
    <w:p w:rsidR="00537955" w:rsidRDefault="0053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Heiti SC Medium">
    <w:altName w:val="宋体"/>
    <w:charset w:val="86"/>
    <w:family w:val="auto"/>
    <w:pitch w:val="default"/>
    <w:sig w:usb0="00000000" w:usb1="00000000" w:usb2="00000000" w:usb3="00000000" w:csb0="00160000" w:csb1="00000000"/>
  </w:font>
  <w:font w:name="方正黑体_GBK">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B64" w:rsidRDefault="00000000">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50B64" w:rsidRDefault="00850B6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B64" w:rsidRDefault="00000000">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2</w:t>
    </w:r>
    <w:r>
      <w:rPr>
        <w:rStyle w:val="a9"/>
      </w:rPr>
      <w:fldChar w:fldCharType="end"/>
    </w:r>
  </w:p>
  <w:p w:rsidR="00850B64" w:rsidRDefault="00850B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7955" w:rsidRDefault="00537955">
      <w:r>
        <w:separator/>
      </w:r>
    </w:p>
  </w:footnote>
  <w:footnote w:type="continuationSeparator" w:id="0">
    <w:p w:rsidR="00537955" w:rsidRDefault="00537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EC8460"/>
    <w:multiLevelType w:val="singleLevel"/>
    <w:tmpl w:val="B7EC8460"/>
    <w:lvl w:ilvl="0">
      <w:start w:val="1"/>
      <w:numFmt w:val="decimal"/>
      <w:suff w:val="nothing"/>
      <w:lvlText w:val="%1、"/>
      <w:lvlJc w:val="left"/>
      <w:pPr>
        <w:ind w:left="-10"/>
      </w:pPr>
    </w:lvl>
  </w:abstractNum>
  <w:num w:numId="1" w16cid:durableId="903830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zVkYTc2YmQxYTYwZGM5MDE1YzNiZTg1Nzc2OWQ0OWQifQ=="/>
  </w:docVars>
  <w:rsids>
    <w:rsidRoot w:val="00A607F3"/>
    <w:rsid w:val="A2D630CE"/>
    <w:rsid w:val="AB6F8FFE"/>
    <w:rsid w:val="BFCAE801"/>
    <w:rsid w:val="D6A5E02E"/>
    <w:rsid w:val="DBFF7B09"/>
    <w:rsid w:val="F6FF667A"/>
    <w:rsid w:val="F75FF6CF"/>
    <w:rsid w:val="F7DB2AEC"/>
    <w:rsid w:val="FD1F2649"/>
    <w:rsid w:val="FFFB89A8"/>
    <w:rsid w:val="000621E5"/>
    <w:rsid w:val="000E68DD"/>
    <w:rsid w:val="001025DE"/>
    <w:rsid w:val="00104379"/>
    <w:rsid w:val="001518BF"/>
    <w:rsid w:val="00171B16"/>
    <w:rsid w:val="001A673D"/>
    <w:rsid w:val="001B6B77"/>
    <w:rsid w:val="001E24E7"/>
    <w:rsid w:val="00270F03"/>
    <w:rsid w:val="0029382F"/>
    <w:rsid w:val="002F37E7"/>
    <w:rsid w:val="002F7478"/>
    <w:rsid w:val="00325FB6"/>
    <w:rsid w:val="00336FD1"/>
    <w:rsid w:val="00384143"/>
    <w:rsid w:val="003A33B3"/>
    <w:rsid w:val="003E5A9C"/>
    <w:rsid w:val="00474363"/>
    <w:rsid w:val="004D0E0F"/>
    <w:rsid w:val="004E731A"/>
    <w:rsid w:val="00506886"/>
    <w:rsid w:val="00537955"/>
    <w:rsid w:val="005676B9"/>
    <w:rsid w:val="005721C7"/>
    <w:rsid w:val="00690E8F"/>
    <w:rsid w:val="006A5A77"/>
    <w:rsid w:val="006B53B3"/>
    <w:rsid w:val="00705291"/>
    <w:rsid w:val="00731708"/>
    <w:rsid w:val="007432D3"/>
    <w:rsid w:val="00746D15"/>
    <w:rsid w:val="00752A50"/>
    <w:rsid w:val="00793B5D"/>
    <w:rsid w:val="00811C51"/>
    <w:rsid w:val="00817752"/>
    <w:rsid w:val="00850B64"/>
    <w:rsid w:val="00861B84"/>
    <w:rsid w:val="00893F45"/>
    <w:rsid w:val="008C3967"/>
    <w:rsid w:val="00937282"/>
    <w:rsid w:val="00A607F3"/>
    <w:rsid w:val="00AD7D2F"/>
    <w:rsid w:val="00B139E2"/>
    <w:rsid w:val="00B920FF"/>
    <w:rsid w:val="00C05117"/>
    <w:rsid w:val="00C36B42"/>
    <w:rsid w:val="00C401E5"/>
    <w:rsid w:val="00C62973"/>
    <w:rsid w:val="00CB4838"/>
    <w:rsid w:val="00D37B85"/>
    <w:rsid w:val="00D8469A"/>
    <w:rsid w:val="00DB0A0F"/>
    <w:rsid w:val="00DF106A"/>
    <w:rsid w:val="00E25238"/>
    <w:rsid w:val="00E34078"/>
    <w:rsid w:val="00E555E6"/>
    <w:rsid w:val="00EA35F7"/>
    <w:rsid w:val="00F73791"/>
    <w:rsid w:val="00F9744B"/>
    <w:rsid w:val="00FF06E0"/>
    <w:rsid w:val="04943450"/>
    <w:rsid w:val="11406AC9"/>
    <w:rsid w:val="13DD0E64"/>
    <w:rsid w:val="155B3129"/>
    <w:rsid w:val="191703E8"/>
    <w:rsid w:val="1EB71C09"/>
    <w:rsid w:val="2C7C5DD3"/>
    <w:rsid w:val="340E3172"/>
    <w:rsid w:val="3A9805AF"/>
    <w:rsid w:val="3D4C14BE"/>
    <w:rsid w:val="3F04192B"/>
    <w:rsid w:val="42524ECE"/>
    <w:rsid w:val="44013192"/>
    <w:rsid w:val="4C3A277B"/>
    <w:rsid w:val="5CFA10AE"/>
    <w:rsid w:val="61A7664B"/>
    <w:rsid w:val="650953DA"/>
    <w:rsid w:val="662314DF"/>
    <w:rsid w:val="6FDD904F"/>
    <w:rsid w:val="71315819"/>
    <w:rsid w:val="7317C3CA"/>
    <w:rsid w:val="74BFCFF0"/>
    <w:rsid w:val="76A15168"/>
    <w:rsid w:val="78E60B0F"/>
    <w:rsid w:val="79EA0D8C"/>
    <w:rsid w:val="79F475BA"/>
    <w:rsid w:val="7A7F1D05"/>
    <w:rsid w:val="7B77D076"/>
    <w:rsid w:val="7CD9C4D5"/>
    <w:rsid w:val="7D7713D3"/>
    <w:rsid w:val="7DE639DB"/>
    <w:rsid w:val="7F5D2CF6"/>
    <w:rsid w:val="7FB3C774"/>
    <w:rsid w:val="7FFDC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2B6690-B512-463D-9DE6-DC120790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footer"/>
    <w:basedOn w:val="a"/>
    <w:link w:val="a5"/>
    <w:uiPriority w:val="99"/>
    <w:semiHidden/>
    <w:qFormat/>
    <w:pPr>
      <w:tabs>
        <w:tab w:val="center" w:pos="4153"/>
        <w:tab w:val="right" w:pos="8306"/>
      </w:tabs>
      <w:snapToGrid w:val="0"/>
      <w:jc w:val="left"/>
    </w:pPr>
    <w:rPr>
      <w:rFonts w:ascii="Calibri" w:hAnsi="Calibri"/>
      <w:sz w:val="18"/>
      <w:szCs w:val="18"/>
    </w:rPr>
  </w:style>
  <w:style w:type="paragraph" w:styleId="a6">
    <w:name w:val="header"/>
    <w:basedOn w:val="a"/>
    <w:link w:val="a7"/>
    <w:uiPriority w:val="99"/>
    <w:semiHidden/>
    <w:qFormat/>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Normal (Web)"/>
    <w:basedOn w:val="a"/>
    <w:uiPriority w:val="99"/>
    <w:qFormat/>
    <w:pPr>
      <w:widowControl/>
      <w:spacing w:before="100" w:beforeAutospacing="1" w:after="100" w:afterAutospacing="1" w:line="360" w:lineRule="auto"/>
      <w:jc w:val="left"/>
    </w:pPr>
    <w:rPr>
      <w:rFonts w:ascii="宋体" w:hAnsi="宋体" w:cs="宋体"/>
      <w:kern w:val="0"/>
      <w:szCs w:val="21"/>
    </w:rPr>
  </w:style>
  <w:style w:type="character" w:styleId="a9">
    <w:name w:val="page number"/>
    <w:uiPriority w:val="99"/>
    <w:qFormat/>
    <w:rPr>
      <w:rFonts w:cs="Times New Roman"/>
    </w:rPr>
  </w:style>
  <w:style w:type="character" w:customStyle="1" w:styleId="a7">
    <w:name w:val="页眉 字符"/>
    <w:link w:val="a6"/>
    <w:uiPriority w:val="99"/>
    <w:semiHidden/>
    <w:qFormat/>
    <w:locked/>
    <w:rPr>
      <w:rFonts w:cs="Times New Roman"/>
      <w:sz w:val="18"/>
      <w:szCs w:val="18"/>
    </w:rPr>
  </w:style>
  <w:style w:type="character" w:customStyle="1" w:styleId="a5">
    <w:name w:val="页脚 字符"/>
    <w:link w:val="a4"/>
    <w:uiPriority w:val="99"/>
    <w:semiHidden/>
    <w:qFormat/>
    <w:locked/>
    <w:rPr>
      <w:rFonts w:cs="Times New Roman"/>
      <w:sz w:val="18"/>
      <w:szCs w:val="18"/>
    </w:rPr>
  </w:style>
  <w:style w:type="character" w:customStyle="1" w:styleId="NormalCharacter">
    <w:name w:val="NormalCharacter"/>
    <w:qFormat/>
  </w:style>
  <w:style w:type="paragraph" w:customStyle="1" w:styleId="HtmlPre">
    <w:name w:val="HtmlPre"/>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380</Words>
  <Characters>2170</Characters>
  <Application>Microsoft Office Word</Application>
  <DocSecurity>0</DocSecurity>
  <Lines>18</Lines>
  <Paragraphs>5</Paragraphs>
  <ScaleCrop>false</ScaleCrop>
  <Company>微软用户</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wang shanshan</cp:lastModifiedBy>
  <cp:revision>2</cp:revision>
  <dcterms:created xsi:type="dcterms:W3CDTF">2023-03-17T04:57:00Z</dcterms:created>
  <dcterms:modified xsi:type="dcterms:W3CDTF">2023-03-17T04:57:00Z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D1B64150299B4AD5BE427C0B0543B6B0</vt:lpwstr>
  </property>
</Properties>
</file>